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14" w:rsidRPr="00725014" w:rsidRDefault="00725014" w:rsidP="00725014">
      <w:pPr>
        <w:jc w:val="center"/>
        <w:rPr>
          <w:b/>
          <w:color w:val="FABF8F" w:themeColor="accent6" w:themeTint="9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25014">
        <w:rPr>
          <w:b/>
          <w:color w:val="FABF8F" w:themeColor="accent6" w:themeTint="9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Základní škola Havlíčkův Brod, V Sadech 560</w:t>
      </w:r>
    </w:p>
    <w:p w:rsidR="00650E98" w:rsidRPr="00650E98" w:rsidRDefault="00650E98" w:rsidP="00650E98">
      <w:pPr>
        <w:jc w:val="center"/>
        <w:rPr>
          <w:b/>
          <w:color w:val="C0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0E2A8" wp14:editId="59A3EDC5">
                <wp:simplePos x="0" y="0"/>
                <wp:positionH relativeFrom="column">
                  <wp:posOffset>3810</wp:posOffset>
                </wp:positionH>
                <wp:positionV relativeFrom="paragraph">
                  <wp:posOffset>806450</wp:posOffset>
                </wp:positionV>
                <wp:extent cx="5996305" cy="796925"/>
                <wp:effectExtent l="0" t="0" r="0" b="3175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3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604F" w:rsidRPr="00650E98" w:rsidRDefault="000C604F" w:rsidP="000C604F">
                            <w:pPr>
                              <w:jc w:val="center"/>
                              <w:rPr>
                                <w:b/>
                                <w:color w:val="0070C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50E98">
                              <w:rPr>
                                <w:b/>
                                <w:color w:val="0070C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Výuka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.3pt;margin-top:63.5pt;width:472.15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" filled="f" stroked="f">
                <v:textbox>
                  <w:txbxContent>
                    <w:p w:rsidR="000C604F" w:rsidRPr="00650E98" w:rsidRDefault="000C604F" w:rsidP="000C604F">
                      <w:pPr>
                        <w:jc w:val="center"/>
                        <w:rPr>
                          <w:b/>
                          <w:color w:val="0070C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650E98">
                        <w:rPr>
                          <w:b/>
                          <w:color w:val="0070C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Výuka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5014" w:rsidRPr="00D15BCA">
        <w:rPr>
          <w:b/>
          <w:color w:val="C0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V čem jsme jiní?</w:t>
      </w:r>
      <w:r w:rsidR="003052ED">
        <w:rPr>
          <w:b/>
          <w:color w:val="C0000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0869D2" w:rsidRDefault="000869D2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1) kvalitní stabilní a zkušený pedagogický sbor</w:t>
      </w:r>
    </w:p>
    <w:p w:rsidR="000869D2" w:rsidRDefault="000869D2" w:rsidP="00703362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2) </w:t>
      </w:r>
      <w:r w:rsidR="003052ED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nadstandardní a moderní vybavení</w:t>
      </w: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052ED">
        <w:rPr>
          <w:b/>
          <w:color w:val="0070C0"/>
          <w:sz w:val="36"/>
          <w:szCs w:val="36"/>
        </w:rPr>
        <w:t xml:space="preserve">(PC, NB, tablety, interaktivní tabule, dataprojektory, </w:t>
      </w:r>
      <w:r w:rsidR="00AB70F0">
        <w:rPr>
          <w:b/>
          <w:color w:val="0070C0"/>
          <w:sz w:val="36"/>
          <w:szCs w:val="36"/>
        </w:rPr>
        <w:t>3D</w:t>
      </w:r>
      <w:r w:rsidR="003052ED">
        <w:rPr>
          <w:b/>
          <w:color w:val="0070C0"/>
          <w:sz w:val="36"/>
          <w:szCs w:val="36"/>
        </w:rPr>
        <w:t xml:space="preserve"> tiskárny</w:t>
      </w:r>
      <w:r w:rsidR="004C6A25">
        <w:rPr>
          <w:b/>
          <w:color w:val="0070C0"/>
          <w:sz w:val="36"/>
          <w:szCs w:val="36"/>
        </w:rPr>
        <w:t>,</w:t>
      </w:r>
      <w:r w:rsidR="003052ED">
        <w:rPr>
          <w:b/>
          <w:color w:val="0070C0"/>
          <w:sz w:val="36"/>
          <w:szCs w:val="36"/>
        </w:rPr>
        <w:t xml:space="preserve"> virtuální realita, elektronické čtečky</w:t>
      </w:r>
      <w:r w:rsidR="004C6A25">
        <w:rPr>
          <w:b/>
          <w:color w:val="0070C0"/>
          <w:sz w:val="36"/>
          <w:szCs w:val="36"/>
        </w:rPr>
        <w:t xml:space="preserve"> knih</w:t>
      </w:r>
      <w:r w:rsidR="003052ED">
        <w:rPr>
          <w:b/>
          <w:color w:val="0070C0"/>
          <w:sz w:val="36"/>
          <w:szCs w:val="36"/>
        </w:rPr>
        <w:t>, robotické stavebnice, měřicí sady, nový informační systém, hydroponické zahrádky</w:t>
      </w:r>
      <w:r w:rsidR="004C6A25">
        <w:rPr>
          <w:b/>
          <w:color w:val="0070C0"/>
          <w:sz w:val="36"/>
          <w:szCs w:val="36"/>
        </w:rPr>
        <w:t>)</w:t>
      </w:r>
    </w:p>
    <w:p w:rsidR="003052ED" w:rsidRPr="003052ED" w:rsidRDefault="003052ED" w:rsidP="003052ED">
      <w:pPr>
        <w:jc w:val="center"/>
        <w:rPr>
          <w:b/>
          <w:i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052ED">
        <w:rPr>
          <w:b/>
          <w:i/>
          <w:color w:val="FF0000"/>
          <w:sz w:val="40"/>
          <w:szCs w:val="40"/>
        </w:rPr>
        <w:t>Od 1. 9. 2025: 8 nových odborných učeben – 2 jazykové učebny, 2 učebny ICT, odborné učebny chemie, fyziky a polytechnické výchovy, multimediální centrum + prostor pro zájmové vzdělávání</w:t>
      </w:r>
    </w:p>
    <w:p w:rsidR="000869D2" w:rsidRDefault="000869D2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3) tradiční ověřená výuka čtení a psaní</w:t>
      </w:r>
    </w:p>
    <w:p w:rsidR="00725014" w:rsidRPr="00E249FE" w:rsidRDefault="000C604F" w:rsidP="00703362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4) </w:t>
      </w:r>
      <w:r w:rsidR="00725014" w:rsidRPr="003D2EA0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Péče o nadané žáky</w:t>
      </w:r>
    </w:p>
    <w:p w:rsidR="00725014" w:rsidRDefault="000869D2" w:rsidP="00703362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5) </w:t>
      </w:r>
      <w:r w:rsidR="00725014" w:rsidRPr="003D2EA0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Kurzy anglického jazyka</w:t>
      </w:r>
      <w:r w:rsidR="00725014" w:rsidRPr="003D2EA0">
        <w:rPr>
          <w:b/>
          <w:caps/>
          <w:color w:val="0070C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25014" w:rsidRPr="00E249FE">
        <w:rPr>
          <w:b/>
          <w:color w:val="0070C0"/>
          <w:sz w:val="36"/>
          <w:szCs w:val="36"/>
        </w:rPr>
        <w:t xml:space="preserve">ve spolupráci s Evropským centrem jazykových zkoušek (probíhají přímo ve škole), absolvování mezinárodní jazykové zkoušky s certifikátem Cambridge </w:t>
      </w:r>
      <w:proofErr w:type="spellStart"/>
      <w:r w:rsidR="00725014" w:rsidRPr="00E249FE">
        <w:rPr>
          <w:b/>
          <w:color w:val="0070C0"/>
          <w:sz w:val="36"/>
          <w:szCs w:val="36"/>
        </w:rPr>
        <w:t>English</w:t>
      </w:r>
      <w:proofErr w:type="spellEnd"/>
      <w:r w:rsidR="00725014" w:rsidRPr="00E249FE">
        <w:rPr>
          <w:b/>
          <w:color w:val="0070C0"/>
          <w:sz w:val="36"/>
          <w:szCs w:val="36"/>
        </w:rPr>
        <w:t xml:space="preserve">: </w:t>
      </w:r>
      <w:proofErr w:type="spellStart"/>
      <w:r w:rsidR="00725014" w:rsidRPr="00E249FE">
        <w:rPr>
          <w:b/>
          <w:color w:val="0070C0"/>
          <w:sz w:val="36"/>
          <w:szCs w:val="36"/>
        </w:rPr>
        <w:t>Young</w:t>
      </w:r>
      <w:proofErr w:type="spellEnd"/>
      <w:r w:rsidR="00725014" w:rsidRPr="00E249FE">
        <w:rPr>
          <w:b/>
          <w:color w:val="0070C0"/>
          <w:sz w:val="36"/>
          <w:szCs w:val="36"/>
        </w:rPr>
        <w:t xml:space="preserve"> </w:t>
      </w:r>
      <w:proofErr w:type="spellStart"/>
      <w:r w:rsidR="00725014" w:rsidRPr="00E249FE">
        <w:rPr>
          <w:b/>
          <w:color w:val="0070C0"/>
          <w:sz w:val="36"/>
          <w:szCs w:val="36"/>
        </w:rPr>
        <w:t>Learnes</w:t>
      </w:r>
      <w:proofErr w:type="spellEnd"/>
      <w:r w:rsidR="00725014" w:rsidRPr="00E249FE">
        <w:rPr>
          <w:b/>
          <w:color w:val="0070C0"/>
          <w:sz w:val="36"/>
          <w:szCs w:val="36"/>
        </w:rPr>
        <w:t xml:space="preserve"> (YLE)</w:t>
      </w:r>
    </w:p>
    <w:p w:rsidR="000869D2" w:rsidRDefault="000869D2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6) VYSOKÁ ÚROVEŇ VÝUKY CIZÍHO JAZYKA </w:t>
      </w:r>
      <w:r w:rsidR="006B233D">
        <w:rPr>
          <w:b/>
          <w:color w:val="0070C0"/>
          <w:sz w:val="36"/>
          <w:szCs w:val="36"/>
        </w:rPr>
        <w:t>(výuka AJ od 1. třídy</w:t>
      </w:r>
      <w:r>
        <w:rPr>
          <w:b/>
          <w:color w:val="0070C0"/>
          <w:sz w:val="36"/>
          <w:szCs w:val="36"/>
        </w:rPr>
        <w:t>, druhý c</w:t>
      </w:r>
      <w:r w:rsidR="005B07D3">
        <w:rPr>
          <w:b/>
          <w:color w:val="0070C0"/>
          <w:sz w:val="36"/>
          <w:szCs w:val="36"/>
        </w:rPr>
        <w:t>izí jazyk od 7. ročníku</w:t>
      </w:r>
      <w:r w:rsidRPr="00E249FE">
        <w:rPr>
          <w:b/>
          <w:color w:val="0070C0"/>
          <w:sz w:val="36"/>
          <w:szCs w:val="36"/>
        </w:rPr>
        <w:t>)</w:t>
      </w:r>
    </w:p>
    <w:p w:rsidR="000869D2" w:rsidRDefault="000869D2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7) Velmi vysoká úspěšnost žáků při přijímacím řízení na víceletá gymnázia</w:t>
      </w:r>
    </w:p>
    <w:p w:rsidR="000869D2" w:rsidRDefault="000869D2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8) logopedie pod vedením kvalifikované učitelky</w:t>
      </w:r>
    </w:p>
    <w:p w:rsidR="000869D2" w:rsidRDefault="000869D2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9) doučování nad rámec povinné výuky zdarma</w:t>
      </w:r>
      <w:r w:rsidR="00AB70F0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869D2" w:rsidRPr="00650E98" w:rsidRDefault="000869D2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10) péče o žáky s podpůrnými opatřeními </w:t>
      </w:r>
      <w:r w:rsidR="000C604F">
        <w:rPr>
          <w:b/>
          <w:color w:val="0070C0"/>
          <w:sz w:val="36"/>
          <w:szCs w:val="36"/>
        </w:rPr>
        <w:t>(včetně a</w:t>
      </w:r>
      <w:r w:rsidR="005B07D3">
        <w:rPr>
          <w:b/>
          <w:color w:val="0070C0"/>
          <w:sz w:val="36"/>
          <w:szCs w:val="36"/>
        </w:rPr>
        <w:t xml:space="preserve">sistentů pedagoga a </w:t>
      </w:r>
      <w:r w:rsidR="000C604F">
        <w:rPr>
          <w:b/>
          <w:color w:val="0070C0"/>
          <w:sz w:val="36"/>
          <w:szCs w:val="36"/>
        </w:rPr>
        <w:t>speciálního pedagoga)</w:t>
      </w:r>
    </w:p>
    <w:p w:rsidR="00725014" w:rsidRPr="00E249FE" w:rsidRDefault="000869D2" w:rsidP="00703362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11) </w:t>
      </w:r>
      <w:r w:rsidR="00725014" w:rsidRPr="003D2EA0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Volitelné předměty na 2. stupni</w:t>
      </w:r>
      <w:r w:rsidR="00725014" w:rsidRPr="003D2EA0">
        <w:rPr>
          <w:b/>
          <w:caps/>
          <w:color w:val="0070C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25014" w:rsidRPr="00E249FE">
        <w:rPr>
          <w:b/>
          <w:color w:val="0070C0"/>
          <w:sz w:val="36"/>
          <w:szCs w:val="36"/>
        </w:rPr>
        <w:t>(2 hodiny/týden – žáci si volí dl</w:t>
      </w:r>
      <w:r w:rsidR="006B233D">
        <w:rPr>
          <w:b/>
          <w:color w:val="0070C0"/>
          <w:sz w:val="36"/>
          <w:szCs w:val="36"/>
        </w:rPr>
        <w:t xml:space="preserve">e svého zájmu a zaměření: práce </w:t>
      </w:r>
      <w:r w:rsidR="00725014" w:rsidRPr="00E249FE">
        <w:rPr>
          <w:b/>
          <w:color w:val="0070C0"/>
          <w:sz w:val="36"/>
          <w:szCs w:val="36"/>
        </w:rPr>
        <w:t>s robotickými stavebnicemi, měřícími sadami, stříhání videí, vytváření filmů, sport</w:t>
      </w:r>
      <w:r w:rsidR="006B233D">
        <w:rPr>
          <w:b/>
          <w:color w:val="0070C0"/>
          <w:sz w:val="36"/>
          <w:szCs w:val="36"/>
        </w:rPr>
        <w:t xml:space="preserve">, kreativní činnosti – design, módní návrhářství, tanec </w:t>
      </w:r>
      <w:r w:rsidR="00725014" w:rsidRPr="00E249FE">
        <w:rPr>
          <w:b/>
          <w:color w:val="0070C0"/>
          <w:sz w:val="36"/>
          <w:szCs w:val="36"/>
        </w:rPr>
        <w:t>apod.)</w:t>
      </w:r>
    </w:p>
    <w:p w:rsidR="000869D2" w:rsidRPr="00E249FE" w:rsidRDefault="004C6A25" w:rsidP="00703362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12</w:t>
      </w:r>
      <w:r w:rsidR="000869D2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) </w:t>
      </w:r>
      <w:r w:rsidR="000869D2" w:rsidRPr="003D2EA0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Ukázky z</w:t>
      </w:r>
      <w:r w:rsidR="006E354D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r w:rsidR="000869D2" w:rsidRPr="003D2EA0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výuky</w:t>
      </w:r>
      <w:r w:rsidR="006E354D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0869D2" w:rsidRPr="003D2EA0">
        <w:rPr>
          <w:b/>
          <w:caps/>
          <w:color w:val="0070C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E354D" w:rsidRPr="003D2EA0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Informační videa</w:t>
      </w:r>
      <w:r w:rsidR="006B233D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 školní videožurnál</w:t>
      </w:r>
      <w:r w:rsidR="006E354D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03362">
        <w:rPr>
          <w:b/>
          <w:color w:val="0070C0"/>
          <w:sz w:val="36"/>
          <w:szCs w:val="36"/>
        </w:rPr>
        <w:t>(</w:t>
      </w:r>
      <w:r w:rsidR="00703362" w:rsidRPr="00E249FE">
        <w:rPr>
          <w:b/>
          <w:color w:val="0070C0"/>
          <w:sz w:val="36"/>
          <w:szCs w:val="36"/>
        </w:rPr>
        <w:t>d</w:t>
      </w:r>
      <w:r w:rsidR="000869D2" w:rsidRPr="00E249FE">
        <w:rPr>
          <w:b/>
          <w:color w:val="0070C0"/>
          <w:sz w:val="36"/>
          <w:szCs w:val="36"/>
        </w:rPr>
        <w:t xml:space="preserve">ostupné na </w:t>
      </w:r>
      <w:hyperlink r:id="rId5" w:history="1">
        <w:r w:rsidR="000869D2" w:rsidRPr="006B233D">
          <w:rPr>
            <w:rStyle w:val="Hypertextovodkaz"/>
            <w:b/>
            <w:sz w:val="36"/>
            <w:szCs w:val="36"/>
          </w:rPr>
          <w:t xml:space="preserve">školním kanálu </w:t>
        </w:r>
        <w:proofErr w:type="spellStart"/>
        <w:r w:rsidR="000869D2" w:rsidRPr="006B233D">
          <w:rPr>
            <w:rStyle w:val="Hypertextovodkaz"/>
            <w:b/>
            <w:sz w:val="36"/>
            <w:szCs w:val="36"/>
          </w:rPr>
          <w:t>YouTube</w:t>
        </w:r>
        <w:proofErr w:type="spellEnd"/>
      </w:hyperlink>
      <w:r w:rsidR="006B233D">
        <w:rPr>
          <w:b/>
          <w:color w:val="0070C0"/>
          <w:sz w:val="36"/>
          <w:szCs w:val="36"/>
        </w:rPr>
        <w:t xml:space="preserve"> a na</w:t>
      </w:r>
      <w:r w:rsidR="00017548">
        <w:rPr>
          <w:b/>
          <w:color w:val="0070C0"/>
          <w:sz w:val="36"/>
          <w:szCs w:val="36"/>
        </w:rPr>
        <w:t xml:space="preserve"> </w:t>
      </w:r>
      <w:hyperlink r:id="rId6" w:history="1">
        <w:proofErr w:type="spellStart"/>
        <w:r w:rsidR="00017548" w:rsidRPr="006B233D">
          <w:rPr>
            <w:rStyle w:val="Hypertextovodkaz"/>
            <w:b/>
            <w:sz w:val="36"/>
            <w:szCs w:val="36"/>
          </w:rPr>
          <w:t>Instagramu</w:t>
        </w:r>
        <w:proofErr w:type="spellEnd"/>
      </w:hyperlink>
      <w:r w:rsidR="00703362">
        <w:rPr>
          <w:b/>
          <w:color w:val="0070C0"/>
          <w:sz w:val="36"/>
          <w:szCs w:val="36"/>
        </w:rPr>
        <w:t>)</w:t>
      </w:r>
    </w:p>
    <w:p w:rsidR="000C604F" w:rsidRDefault="004C6A25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13</w:t>
      </w:r>
      <w:r w:rsidR="000C604F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) </w:t>
      </w:r>
      <w:r w:rsidR="006E354D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rozšířená výuka informatiky</w:t>
      </w:r>
    </w:p>
    <w:p w:rsidR="00921FDB" w:rsidRDefault="00921FDB" w:rsidP="00703362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14) BEZBARIEROVOST </w:t>
      </w:r>
    </w:p>
    <w:p w:rsidR="004C6A25" w:rsidRPr="004C6A25" w:rsidRDefault="00765504" w:rsidP="004C6A25">
      <w:pPr>
        <w:jc w:val="center"/>
        <w:rPr>
          <w:b/>
          <w:color w:val="0070C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b/>
          <w:color w:val="0070C0"/>
          <w:spacing w:val="10"/>
          <w:sz w:val="56"/>
          <w:szCs w:val="5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>Pouze u nás</w:t>
      </w:r>
    </w:p>
    <w:p w:rsidR="004C6A25" w:rsidRDefault="00921FDB" w:rsidP="004C6A25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1) provoz školní družiny nejdelší ve městě (6.00 – 18.00)</w:t>
      </w:r>
    </w:p>
    <w:p w:rsidR="00921FDB" w:rsidRDefault="00921FDB" w:rsidP="004C6A25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2) prázdniny s veverkou </w:t>
      </w:r>
      <w:r>
        <w:rPr>
          <w:b/>
          <w:color w:val="0070C0"/>
          <w:sz w:val="36"/>
          <w:szCs w:val="36"/>
        </w:rPr>
        <w:t>(zajištění celotýdenního bezplatného programu pro děti 1. – 6. tříd v době jarních prázdnin)</w:t>
      </w:r>
    </w:p>
    <w:p w:rsidR="00921FDB" w:rsidRDefault="00921FDB" w:rsidP="004C6A25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4C6A25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 běh karla havlíčka borovského</w:t>
      </w:r>
      <w:r w:rsidR="004C6A25" w:rsidRPr="003D2EA0">
        <w:rPr>
          <w:b/>
          <w:caps/>
          <w:color w:val="0070C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C6A25">
        <w:rPr>
          <w:b/>
          <w:color w:val="0070C0"/>
          <w:sz w:val="36"/>
          <w:szCs w:val="36"/>
        </w:rPr>
        <w:t>(každoroční amatérský závod jako součást Běžce Vysočiny)</w:t>
      </w:r>
    </w:p>
    <w:p w:rsidR="004C6A25" w:rsidRDefault="00921FDB" w:rsidP="004C6A25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4</w:t>
      </w:r>
      <w:r w:rsidR="008623DF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 koncerty pěveckého sboru oříšek – jarní, vánoční, charitativní a benefiční</w:t>
      </w:r>
    </w:p>
    <w:p w:rsidR="006E354D" w:rsidRDefault="00017609" w:rsidP="00703362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</w:t>
      </w:r>
      <w:bookmarkStart w:id="0" w:name="_GoBack"/>
      <w:bookmarkEnd w:id="0"/>
      <w:r w:rsidR="004C6A25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 virtuální realita</w:t>
      </w:r>
      <w:r w:rsidR="004C6A25" w:rsidRPr="003D2EA0">
        <w:rPr>
          <w:b/>
          <w:caps/>
          <w:color w:val="0070C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C6A25" w:rsidRPr="00765504">
        <w:rPr>
          <w:b/>
          <w:color w:val="0070C0"/>
          <w:sz w:val="32"/>
          <w:szCs w:val="32"/>
        </w:rPr>
        <w:t xml:space="preserve">(nová digitální pomůcka při výuce </w:t>
      </w:r>
      <w:r w:rsidR="00765504" w:rsidRPr="00765504">
        <w:rPr>
          <w:b/>
          <w:color w:val="0070C0"/>
          <w:sz w:val="32"/>
          <w:szCs w:val="32"/>
        </w:rPr>
        <w:t>–</w:t>
      </w:r>
      <w:r w:rsidR="004C6A25" w:rsidRPr="00765504">
        <w:rPr>
          <w:b/>
          <w:color w:val="0070C0"/>
          <w:sz w:val="32"/>
          <w:szCs w:val="32"/>
        </w:rPr>
        <w:t xml:space="preserve"> </w:t>
      </w:r>
      <w:r w:rsidR="00765504" w:rsidRPr="00765504">
        <w:rPr>
          <w:b/>
          <w:color w:val="0070C0"/>
          <w:sz w:val="32"/>
          <w:szCs w:val="32"/>
        </w:rPr>
        <w:t>pomocí speciálních 3D brýlí se ocitnete například uprostřed futuristického města, na jiné planetě, postavíte zeď či vytřídíte odpad</w:t>
      </w:r>
      <w:r w:rsidR="00765504">
        <w:rPr>
          <w:b/>
          <w:color w:val="0070C0"/>
          <w:sz w:val="32"/>
          <w:szCs w:val="32"/>
        </w:rPr>
        <w:t>)</w:t>
      </w:r>
    </w:p>
    <w:p w:rsidR="001C243C" w:rsidRDefault="00921FDB" w:rsidP="005B07D3">
      <w:pPr>
        <w:jc w:val="both"/>
        <w:rPr>
          <w:b/>
          <w:color w:val="0070C0"/>
          <w:sz w:val="32"/>
          <w:szCs w:val="32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5B07D3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 KIVA</w:t>
      </w:r>
      <w:r w:rsidR="005B07D3" w:rsidRPr="003D2EA0">
        <w:rPr>
          <w:b/>
          <w:caps/>
          <w:color w:val="0070C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B07D3" w:rsidRPr="001C243C">
        <w:rPr>
          <w:b/>
          <w:color w:val="0070C0"/>
          <w:sz w:val="32"/>
          <w:szCs w:val="32"/>
        </w:rPr>
        <w:t>(unikátní program prevence sociálně-patologických jevů)</w:t>
      </w:r>
    </w:p>
    <w:p w:rsidR="001C243C" w:rsidRPr="001C243C" w:rsidRDefault="00921FDB" w:rsidP="005B07D3">
      <w:pPr>
        <w:jc w:val="both"/>
        <w:rPr>
          <w:b/>
          <w:color w:val="0070C0"/>
          <w:sz w:val="32"/>
          <w:szCs w:val="32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1C243C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 akce pro rodiče s dětmi</w:t>
      </w:r>
      <w:r w:rsidR="001C243C" w:rsidRPr="003D2EA0">
        <w:rPr>
          <w:b/>
          <w:caps/>
          <w:color w:val="0070C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C243C">
        <w:rPr>
          <w:b/>
          <w:color w:val="0070C0"/>
          <w:sz w:val="32"/>
          <w:szCs w:val="32"/>
        </w:rPr>
        <w:t>(tuzemské i zahraniční víkendové výjezdy</w:t>
      </w:r>
      <w:r w:rsidR="001C243C" w:rsidRPr="001C243C">
        <w:rPr>
          <w:b/>
          <w:color w:val="0070C0"/>
          <w:sz w:val="32"/>
          <w:szCs w:val="32"/>
        </w:rPr>
        <w:t>)</w:t>
      </w:r>
    </w:p>
    <w:p w:rsidR="004C6A25" w:rsidRDefault="00921FDB" w:rsidP="00703362">
      <w:pPr>
        <w:jc w:val="both"/>
        <w:rPr>
          <w:b/>
          <w:color w:val="0070C0"/>
          <w:sz w:val="36"/>
          <w:szCs w:val="3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6AD4A" wp14:editId="1D42BB57">
                <wp:simplePos x="0" y="0"/>
                <wp:positionH relativeFrom="column">
                  <wp:posOffset>3810</wp:posOffset>
                </wp:positionH>
                <wp:positionV relativeFrom="paragraph">
                  <wp:posOffset>1047750</wp:posOffset>
                </wp:positionV>
                <wp:extent cx="1828800" cy="1233170"/>
                <wp:effectExtent l="0" t="0" r="0" b="508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604F" w:rsidRPr="000C604F" w:rsidRDefault="000C604F" w:rsidP="000C604F">
                            <w:pPr>
                              <w:jc w:val="center"/>
                              <w:rPr>
                                <w:b/>
                                <w:color w:val="0070C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604F">
                              <w:rPr>
                                <w:b/>
                                <w:color w:val="0070C0"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Školní družina, zájmové aktivity, školní jídelna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left:0;text-align:left;margin-left:.3pt;margin-top:82.5pt;width:2in;height:97.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" filled="f" stroked="f">
                <v:textbox>
                  <w:txbxContent>
                    <w:p w:rsidR="000C604F" w:rsidRPr="000C604F" w:rsidRDefault="000C604F" w:rsidP="000C604F">
                      <w:pPr>
                        <w:jc w:val="center"/>
                        <w:rPr>
                          <w:b/>
                          <w:color w:val="0070C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C604F">
                        <w:rPr>
                          <w:b/>
                          <w:color w:val="0070C0"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Školní družina, zájmové aktivity, školní jídelna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3052ED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 prevence skoliózy</w:t>
      </w:r>
      <w:r w:rsidR="003052ED" w:rsidRPr="003D2EA0">
        <w:rPr>
          <w:b/>
          <w:caps/>
          <w:color w:val="0070C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052ED" w:rsidRPr="001C243C">
        <w:rPr>
          <w:b/>
          <w:color w:val="0070C0"/>
          <w:sz w:val="32"/>
          <w:szCs w:val="32"/>
        </w:rPr>
        <w:t>(spolupráce s rehabilitačním oddělením Nemocnice Havlíčkův Brod – možnost vyšetření dětí přímo ve škole odbornými rehabilitačními sestrami)</w:t>
      </w:r>
    </w:p>
    <w:p w:rsidR="00921FDB" w:rsidRDefault="00921FDB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C604F" w:rsidRDefault="00921FDB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0C604F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 rodinný typ školní jídelny přímo v budově školy</w:t>
      </w:r>
    </w:p>
    <w:p w:rsidR="000C604F" w:rsidRDefault="00921FDB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5B07D3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) </w:t>
      </w: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plavecký výcvik</w:t>
      </w:r>
      <w:r w:rsidR="00017548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 projekty trenéři do škol, lyžařský kurz zajda, děti do bruslí</w:t>
      </w:r>
    </w:p>
    <w:p w:rsidR="000C604F" w:rsidRPr="000C604F" w:rsidRDefault="00921FDB" w:rsidP="00703362">
      <w:pPr>
        <w:jc w:val="both"/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0C604F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 rozmanitá nabídka</w:t>
      </w: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cca 30</w:t>
      </w:r>
      <w:r w:rsidR="000C604F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zájmových kroužků</w:t>
      </w:r>
      <w:r w:rsidR="00650E98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03362">
        <w:rPr>
          <w:b/>
          <w:color w:val="0070C0"/>
          <w:sz w:val="36"/>
          <w:szCs w:val="36"/>
        </w:rPr>
        <w:t>(</w:t>
      </w:r>
      <w:r w:rsidR="005B07D3">
        <w:rPr>
          <w:b/>
          <w:color w:val="0070C0"/>
          <w:sz w:val="36"/>
          <w:szCs w:val="36"/>
        </w:rPr>
        <w:t>všechny kroužky</w:t>
      </w:r>
      <w:r w:rsidR="00650E98">
        <w:rPr>
          <w:b/>
          <w:color w:val="0070C0"/>
          <w:sz w:val="36"/>
          <w:szCs w:val="36"/>
        </w:rPr>
        <w:t xml:space="preserve"> zcela zdarma</w:t>
      </w:r>
      <w:r w:rsidR="00703362">
        <w:rPr>
          <w:b/>
          <w:color w:val="0070C0"/>
          <w:sz w:val="36"/>
          <w:szCs w:val="36"/>
        </w:rPr>
        <w:t>)</w:t>
      </w:r>
    </w:p>
    <w:p w:rsidR="00725014" w:rsidRDefault="00921FDB" w:rsidP="00703362">
      <w:pPr>
        <w:jc w:val="both"/>
        <w:rPr>
          <w:b/>
          <w:color w:val="0070C0"/>
          <w:sz w:val="36"/>
          <w:szCs w:val="36"/>
        </w:rPr>
      </w:pPr>
      <w:r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0C604F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) </w:t>
      </w:r>
      <w:r w:rsidR="000C604F" w:rsidRPr="003D2EA0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Pěvecký sbor Oříšek</w:t>
      </w:r>
      <w:r w:rsidR="008623DF">
        <w:rPr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3 oddělení</w:t>
      </w:r>
      <w:r w:rsidR="000C604F" w:rsidRPr="003D2EA0">
        <w:rPr>
          <w:b/>
          <w:caps/>
          <w:color w:val="0070C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4092F" w:rsidRPr="001C243C">
        <w:rPr>
          <w:b/>
          <w:color w:val="0070C0"/>
          <w:sz w:val="36"/>
          <w:szCs w:val="36"/>
        </w:rPr>
        <w:t xml:space="preserve">(ukázky na </w:t>
      </w:r>
      <w:proofErr w:type="spellStart"/>
      <w:r w:rsidR="005B07D3" w:rsidRPr="001C243C">
        <w:rPr>
          <w:b/>
          <w:color w:val="0070C0"/>
          <w:sz w:val="36"/>
          <w:szCs w:val="36"/>
        </w:rPr>
        <w:t>Instagramu</w:t>
      </w:r>
      <w:proofErr w:type="spellEnd"/>
      <w:r w:rsidR="000C604F" w:rsidRPr="001C243C">
        <w:rPr>
          <w:b/>
          <w:color w:val="0070C0"/>
          <w:sz w:val="36"/>
          <w:szCs w:val="36"/>
        </w:rPr>
        <w:t xml:space="preserve"> a </w:t>
      </w:r>
      <w:proofErr w:type="spellStart"/>
      <w:r w:rsidR="000C604F" w:rsidRPr="001C243C">
        <w:rPr>
          <w:b/>
          <w:color w:val="0070C0"/>
          <w:sz w:val="36"/>
          <w:szCs w:val="36"/>
        </w:rPr>
        <w:t>YouTube</w:t>
      </w:r>
      <w:proofErr w:type="spellEnd"/>
      <w:r w:rsidR="00703362" w:rsidRPr="001C243C">
        <w:rPr>
          <w:b/>
          <w:color w:val="0070C0"/>
          <w:sz w:val="36"/>
          <w:szCs w:val="36"/>
        </w:rPr>
        <w:t>)</w:t>
      </w:r>
    </w:p>
    <w:p w:rsidR="001C243C" w:rsidRPr="00D15BCA" w:rsidRDefault="001C243C" w:rsidP="00703362">
      <w:pPr>
        <w:jc w:val="both"/>
        <w:rPr>
          <w:b/>
          <w:color w:val="0070C0"/>
          <w:sz w:val="36"/>
          <w:szCs w:val="36"/>
        </w:rPr>
      </w:pPr>
    </w:p>
    <w:sectPr w:rsidR="001C243C" w:rsidRPr="00D15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A4"/>
    <w:rsid w:val="00017548"/>
    <w:rsid w:val="00017609"/>
    <w:rsid w:val="0008507A"/>
    <w:rsid w:val="000869D2"/>
    <w:rsid w:val="000C604F"/>
    <w:rsid w:val="0014092F"/>
    <w:rsid w:val="00190670"/>
    <w:rsid w:val="001C243C"/>
    <w:rsid w:val="002824A4"/>
    <w:rsid w:val="003052ED"/>
    <w:rsid w:val="004C6A25"/>
    <w:rsid w:val="005B07D3"/>
    <w:rsid w:val="00650E98"/>
    <w:rsid w:val="006B233D"/>
    <w:rsid w:val="006E354D"/>
    <w:rsid w:val="00703362"/>
    <w:rsid w:val="00725014"/>
    <w:rsid w:val="00765504"/>
    <w:rsid w:val="00772E15"/>
    <w:rsid w:val="008623DF"/>
    <w:rsid w:val="00886301"/>
    <w:rsid w:val="008C0254"/>
    <w:rsid w:val="00921FDB"/>
    <w:rsid w:val="009975AF"/>
    <w:rsid w:val="00AB70F0"/>
    <w:rsid w:val="00E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50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233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52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50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233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5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zakladni_skola_sady" TargetMode="External"/><Relationship Id="rId5" Type="http://schemas.openxmlformats.org/officeDocument/2006/relationships/hyperlink" Target="https://www.youtube.com/channel/UCubthyB_h7PUiHSRrlzjQY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Libánský</dc:creator>
  <cp:lastModifiedBy>Vratislav Libánský</cp:lastModifiedBy>
  <cp:revision>3</cp:revision>
  <cp:lastPrinted>2020-02-13T07:41:00Z</cp:lastPrinted>
  <dcterms:created xsi:type="dcterms:W3CDTF">2026-01-07T11:47:00Z</dcterms:created>
  <dcterms:modified xsi:type="dcterms:W3CDTF">2026-01-07T11:48:00Z</dcterms:modified>
</cp:coreProperties>
</file>