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7CA" w:rsidRDefault="00526A7F" w:rsidP="00D31199">
      <w:pPr>
        <w:spacing w:before="60" w:after="0" w:line="240" w:lineRule="exact"/>
        <w:jc w:val="center"/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</w:rPr>
        <w:t xml:space="preserve"> INFORMACE O ZPRACOVÁNÍ OSOBNÍCH ÚDAJŮ </w:t>
      </w:r>
    </w:p>
    <w:p w:rsidR="00D31199" w:rsidRPr="00653579" w:rsidRDefault="00526A7F" w:rsidP="00D31199">
      <w:pPr>
        <w:spacing w:before="60" w:after="0" w:line="240" w:lineRule="exact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 SOUVISLOSTI S</w:t>
      </w:r>
      <w:r w:rsidR="00DF44A1">
        <w:rPr>
          <w:rFonts w:asciiTheme="majorHAnsi" w:hAnsiTheme="majorHAnsi"/>
          <w:b/>
        </w:rPr>
        <w:t> PROKAZOVÁNÍM BEZINFEKČNOSTI</w:t>
      </w:r>
      <w:r w:rsidR="000877CA">
        <w:rPr>
          <w:rFonts w:asciiTheme="majorHAnsi" w:hAnsiTheme="majorHAnsi"/>
          <w:b/>
        </w:rPr>
        <w:t xml:space="preserve"> PO NÁVRATU Z DOVOLENÉ</w:t>
      </w:r>
    </w:p>
    <w:p w:rsidR="00F45DA1" w:rsidRDefault="00F45DA1" w:rsidP="002749F3">
      <w:pPr>
        <w:spacing w:before="60" w:after="0" w:line="240" w:lineRule="exact"/>
        <w:jc w:val="both"/>
        <w:rPr>
          <w:rFonts w:asciiTheme="majorHAnsi" w:hAnsiTheme="majorHAnsi"/>
          <w:b/>
        </w:rPr>
      </w:pPr>
    </w:p>
    <w:p w:rsidR="00653579" w:rsidRPr="007D575C" w:rsidRDefault="00653579" w:rsidP="00DF44A1">
      <w:pPr>
        <w:pStyle w:val="Odstavecseseznamem"/>
        <w:spacing w:before="60" w:after="0" w:line="240" w:lineRule="exact"/>
        <w:ind w:left="284"/>
        <w:jc w:val="both"/>
        <w:rPr>
          <w:rFonts w:asciiTheme="majorHAnsi" w:hAnsiTheme="majorHAnsi"/>
          <w:b/>
        </w:rPr>
      </w:pPr>
    </w:p>
    <w:p w:rsidR="005A2263" w:rsidRPr="00DF44A1" w:rsidRDefault="00653579" w:rsidP="00653579">
      <w:pPr>
        <w:spacing w:before="60" w:after="0" w:line="240" w:lineRule="exact"/>
        <w:jc w:val="both"/>
        <w:rPr>
          <w:rFonts w:asciiTheme="majorHAnsi" w:hAnsiTheme="majorHAnsi"/>
          <w:b/>
        </w:rPr>
      </w:pPr>
      <w:r w:rsidRPr="00DF44A1">
        <w:rPr>
          <w:rFonts w:asciiTheme="majorHAnsi" w:hAnsiTheme="majorHAnsi"/>
        </w:rPr>
        <w:t xml:space="preserve">Osobní údaje </w:t>
      </w:r>
      <w:r w:rsidR="00526A7F" w:rsidRPr="00DF44A1">
        <w:rPr>
          <w:rFonts w:asciiTheme="majorHAnsi" w:hAnsiTheme="majorHAnsi"/>
        </w:rPr>
        <w:t xml:space="preserve">předané zaměstnancem v této souvislosti </w:t>
      </w:r>
      <w:r w:rsidR="00814813">
        <w:rPr>
          <w:rFonts w:asciiTheme="majorHAnsi" w:hAnsiTheme="majorHAnsi"/>
        </w:rPr>
        <w:t>zaměstnavateli</w:t>
      </w:r>
      <w:r w:rsidR="00526A7F" w:rsidRPr="00DF44A1">
        <w:rPr>
          <w:rFonts w:asciiTheme="majorHAnsi" w:hAnsiTheme="majorHAnsi"/>
        </w:rPr>
        <w:t xml:space="preserve"> zpracovává</w:t>
      </w:r>
      <w:r w:rsidRPr="00DF44A1">
        <w:rPr>
          <w:rFonts w:asciiTheme="majorHAnsi" w:hAnsiTheme="majorHAnsi"/>
        </w:rPr>
        <w:t xml:space="preserve"> </w:t>
      </w:r>
      <w:r w:rsidR="00814813" w:rsidRPr="007B293E">
        <w:rPr>
          <w:rFonts w:asciiTheme="majorHAnsi" w:hAnsiTheme="majorHAnsi"/>
        </w:rPr>
        <w:t>škola</w:t>
      </w:r>
      <w:r w:rsidRPr="00DF44A1">
        <w:rPr>
          <w:rFonts w:asciiTheme="majorHAnsi" w:hAnsiTheme="majorHAnsi"/>
        </w:rPr>
        <w:t xml:space="preserve"> jako správce osobních údajů </w:t>
      </w:r>
      <w:r w:rsidR="00044281" w:rsidRPr="00DF44A1">
        <w:rPr>
          <w:rFonts w:asciiTheme="majorHAnsi" w:hAnsiTheme="majorHAnsi"/>
        </w:rPr>
        <w:t xml:space="preserve">zejména </w:t>
      </w:r>
      <w:r w:rsidRPr="00DF44A1">
        <w:rPr>
          <w:rFonts w:asciiTheme="majorHAnsi" w:hAnsiTheme="majorHAnsi"/>
          <w:b/>
        </w:rPr>
        <w:t xml:space="preserve">pro </w:t>
      </w:r>
      <w:r w:rsidR="005A2263" w:rsidRPr="00DF44A1">
        <w:rPr>
          <w:rFonts w:asciiTheme="majorHAnsi" w:hAnsiTheme="majorHAnsi"/>
          <w:b/>
        </w:rPr>
        <w:t>následující účely:</w:t>
      </w:r>
    </w:p>
    <w:p w:rsidR="005A2263" w:rsidRPr="00DF44A1" w:rsidRDefault="005A2263" w:rsidP="004F1680">
      <w:pPr>
        <w:pStyle w:val="Odstavecseseznamem"/>
        <w:numPr>
          <w:ilvl w:val="0"/>
          <w:numId w:val="2"/>
        </w:numPr>
        <w:spacing w:before="60" w:after="0" w:line="240" w:lineRule="exact"/>
        <w:ind w:left="714" w:hanging="357"/>
        <w:contextualSpacing w:val="0"/>
        <w:jc w:val="both"/>
        <w:rPr>
          <w:rFonts w:asciiTheme="majorHAnsi" w:hAnsiTheme="majorHAnsi"/>
        </w:rPr>
      </w:pPr>
      <w:r w:rsidRPr="00DF44A1">
        <w:rPr>
          <w:rFonts w:asciiTheme="majorHAnsi" w:hAnsiTheme="majorHAnsi"/>
          <w:b/>
        </w:rPr>
        <w:t xml:space="preserve">umožnění </w:t>
      </w:r>
      <w:r w:rsidR="00DF44A1">
        <w:rPr>
          <w:rFonts w:asciiTheme="majorHAnsi" w:hAnsiTheme="majorHAnsi"/>
          <w:b/>
        </w:rPr>
        <w:t xml:space="preserve">vstupu zaměstnance na </w:t>
      </w:r>
      <w:r w:rsidR="000877CA">
        <w:rPr>
          <w:rFonts w:asciiTheme="majorHAnsi" w:hAnsiTheme="majorHAnsi"/>
          <w:b/>
        </w:rPr>
        <w:t>pracoviště</w:t>
      </w:r>
      <w:r w:rsidR="000877CA" w:rsidRPr="00DF44A1">
        <w:rPr>
          <w:rFonts w:asciiTheme="majorHAnsi" w:hAnsiTheme="majorHAnsi"/>
          <w:b/>
        </w:rPr>
        <w:t xml:space="preserve"> v souladu</w:t>
      </w:r>
      <w:r w:rsidRPr="00DF44A1">
        <w:rPr>
          <w:rFonts w:asciiTheme="majorHAnsi" w:hAnsiTheme="majorHAnsi"/>
        </w:rPr>
        <w:t xml:space="preserve"> s </w:t>
      </w:r>
      <w:r w:rsidR="00DF44A1">
        <w:rPr>
          <w:rFonts w:asciiTheme="majorHAnsi" w:hAnsiTheme="majorHAnsi"/>
        </w:rPr>
        <w:t>ochranným</w:t>
      </w:r>
      <w:r w:rsidRPr="00DF44A1">
        <w:rPr>
          <w:rFonts w:asciiTheme="majorHAnsi" w:hAnsiTheme="majorHAnsi"/>
        </w:rPr>
        <w:t xml:space="preserve"> opatřením ministerstva zdravotnictví,</w:t>
      </w:r>
    </w:p>
    <w:p w:rsidR="005A2263" w:rsidRPr="00DF44A1" w:rsidRDefault="00DF44A1" w:rsidP="005A2263">
      <w:pPr>
        <w:pStyle w:val="Odstavecseseznamem"/>
        <w:numPr>
          <w:ilvl w:val="0"/>
          <w:numId w:val="2"/>
        </w:numPr>
        <w:spacing w:before="60" w:after="0" w:line="240" w:lineRule="exact"/>
        <w:ind w:left="714" w:hanging="357"/>
        <w:contextualSpacing w:val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</w:t>
      </w:r>
      <w:r w:rsidR="005A2263" w:rsidRPr="00DF44A1">
        <w:rPr>
          <w:rFonts w:asciiTheme="majorHAnsi" w:hAnsiTheme="majorHAnsi"/>
          <w:b/>
        </w:rPr>
        <w:t xml:space="preserve">edení evidence </w:t>
      </w:r>
      <w:r w:rsidR="000877CA">
        <w:rPr>
          <w:rFonts w:asciiTheme="majorHAnsi" w:hAnsiTheme="majorHAnsi"/>
          <w:b/>
        </w:rPr>
        <w:t>předložených dokladů</w:t>
      </w:r>
      <w:r w:rsidR="004F1680" w:rsidRPr="00DF44A1">
        <w:rPr>
          <w:rFonts w:asciiTheme="majorHAnsi" w:hAnsiTheme="majorHAnsi"/>
          <w:b/>
        </w:rPr>
        <w:t xml:space="preserve"> </w:t>
      </w:r>
      <w:r w:rsidR="004F1680" w:rsidRPr="00DF44A1">
        <w:rPr>
          <w:rFonts w:asciiTheme="majorHAnsi" w:hAnsiTheme="majorHAnsi"/>
        </w:rPr>
        <w:t xml:space="preserve">za účelem prokázání splnění povinnosti zaměstnavatele dle </w:t>
      </w:r>
      <w:r w:rsidR="000877CA">
        <w:rPr>
          <w:rFonts w:asciiTheme="majorHAnsi" w:hAnsiTheme="majorHAnsi"/>
        </w:rPr>
        <w:t>ochranného</w:t>
      </w:r>
      <w:r w:rsidR="004F1680" w:rsidRPr="00DF44A1">
        <w:rPr>
          <w:rFonts w:asciiTheme="majorHAnsi" w:hAnsiTheme="majorHAnsi"/>
        </w:rPr>
        <w:t xml:space="preserve"> opatření ministerstva zdravotnictví</w:t>
      </w:r>
      <w:r w:rsidR="000877CA">
        <w:rPr>
          <w:rFonts w:asciiTheme="majorHAnsi" w:hAnsiTheme="majorHAnsi"/>
        </w:rPr>
        <w:t>.</w:t>
      </w:r>
    </w:p>
    <w:p w:rsidR="004F1680" w:rsidRPr="00DF44A1" w:rsidRDefault="004F1680" w:rsidP="004F1680">
      <w:pPr>
        <w:spacing w:before="60" w:after="0" w:line="240" w:lineRule="exact"/>
        <w:jc w:val="both"/>
        <w:rPr>
          <w:rFonts w:asciiTheme="majorHAnsi" w:hAnsiTheme="majorHAnsi"/>
          <w:i/>
        </w:rPr>
      </w:pPr>
      <w:r w:rsidRPr="00DF44A1">
        <w:rPr>
          <w:rFonts w:asciiTheme="majorHAnsi" w:hAnsiTheme="majorHAnsi"/>
        </w:rPr>
        <w:t xml:space="preserve">Zpracování je nezbytné z důvodu </w:t>
      </w:r>
      <w:r w:rsidRPr="00DF44A1">
        <w:rPr>
          <w:rFonts w:asciiTheme="majorHAnsi" w:hAnsiTheme="majorHAnsi"/>
          <w:b/>
        </w:rPr>
        <w:t xml:space="preserve">plnění právní povinnosti zaměstnavatele </w:t>
      </w:r>
      <w:r w:rsidRPr="00DF44A1">
        <w:rPr>
          <w:rFonts w:asciiTheme="majorHAnsi" w:hAnsiTheme="majorHAnsi"/>
        </w:rPr>
        <w:t xml:space="preserve">na základě </w:t>
      </w:r>
      <w:r w:rsidR="000877CA">
        <w:rPr>
          <w:rFonts w:asciiTheme="majorHAnsi" w:hAnsiTheme="majorHAnsi"/>
        </w:rPr>
        <w:t>ochranného opatření vydaného</w:t>
      </w:r>
      <w:r w:rsidRPr="00DF44A1">
        <w:rPr>
          <w:rFonts w:asciiTheme="majorHAnsi" w:hAnsiTheme="majorHAnsi"/>
        </w:rPr>
        <w:t xml:space="preserve"> dle zákona č. 258/2000 Sb., o ochraně veřejného zdraví (právní tituly Obecného nařízení pro ochranu osobních údajů dle článku 6 odst. 1 písm. c) </w:t>
      </w:r>
      <w:r w:rsidRPr="00DF44A1">
        <w:rPr>
          <w:rFonts w:asciiTheme="majorHAnsi" w:hAnsiTheme="majorHAnsi"/>
          <w:i/>
        </w:rPr>
        <w:t xml:space="preserve">– plnění právní povinnosti správce zvláštními právními předpisy a </w:t>
      </w:r>
      <w:r w:rsidR="009A485F">
        <w:rPr>
          <w:rFonts w:asciiTheme="majorHAnsi" w:hAnsiTheme="majorHAnsi"/>
          <w:i/>
        </w:rPr>
        <w:t>ochranným opatřením</w:t>
      </w:r>
      <w:r w:rsidRPr="00DF44A1">
        <w:rPr>
          <w:rFonts w:asciiTheme="majorHAnsi" w:hAnsiTheme="majorHAnsi"/>
          <w:i/>
        </w:rPr>
        <w:t xml:space="preserve"> MZ, </w:t>
      </w:r>
      <w:r w:rsidRPr="00DF44A1">
        <w:rPr>
          <w:rFonts w:asciiTheme="majorHAnsi" w:hAnsiTheme="majorHAnsi"/>
        </w:rPr>
        <w:t xml:space="preserve">ve spojení s článkem 9 odst. 2 písm. i) – </w:t>
      </w:r>
      <w:r w:rsidRPr="00DF44A1">
        <w:rPr>
          <w:rFonts w:asciiTheme="majorHAnsi" w:hAnsiTheme="majorHAnsi"/>
          <w:i/>
        </w:rPr>
        <w:t>významný veřejný zájem v oblasti veřejného zdraví).</w:t>
      </w:r>
    </w:p>
    <w:p w:rsidR="004F1680" w:rsidRPr="00DF44A1" w:rsidRDefault="004F1680" w:rsidP="004F1680">
      <w:pPr>
        <w:spacing w:before="60" w:after="0" w:line="240" w:lineRule="exact"/>
        <w:jc w:val="both"/>
        <w:rPr>
          <w:rFonts w:asciiTheme="majorHAnsi" w:hAnsiTheme="majorHAnsi"/>
        </w:rPr>
      </w:pPr>
      <w:r w:rsidRPr="00DF44A1">
        <w:rPr>
          <w:rFonts w:asciiTheme="majorHAnsi" w:hAnsiTheme="majorHAnsi"/>
        </w:rPr>
        <w:t>V této souvislosti jsou zpracovávány</w:t>
      </w:r>
      <w:r w:rsidR="000877CA">
        <w:rPr>
          <w:rFonts w:asciiTheme="majorHAnsi" w:hAnsiTheme="majorHAnsi"/>
        </w:rPr>
        <w:t xml:space="preserve"> následující osobní údaje</w:t>
      </w:r>
      <w:r w:rsidRPr="00DF44A1">
        <w:rPr>
          <w:rFonts w:asciiTheme="majorHAnsi" w:hAnsiTheme="majorHAnsi"/>
        </w:rPr>
        <w:t>:</w:t>
      </w:r>
    </w:p>
    <w:p w:rsidR="009163CE" w:rsidRPr="00DF44A1" w:rsidRDefault="000877CA" w:rsidP="009A193B">
      <w:pPr>
        <w:pStyle w:val="Odstavecseseznamem"/>
        <w:numPr>
          <w:ilvl w:val="0"/>
          <w:numId w:val="2"/>
        </w:numPr>
        <w:spacing w:before="60" w:after="0" w:line="240" w:lineRule="exact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Jméno a příjmení </w:t>
      </w:r>
      <w:r w:rsidRPr="00DF44A1">
        <w:rPr>
          <w:rFonts w:asciiTheme="majorHAnsi" w:hAnsiTheme="majorHAnsi"/>
          <w:b/>
        </w:rPr>
        <w:t>a datum</w:t>
      </w:r>
      <w:r>
        <w:rPr>
          <w:rFonts w:asciiTheme="majorHAnsi" w:hAnsiTheme="majorHAnsi"/>
          <w:b/>
        </w:rPr>
        <w:t xml:space="preserve"> narození</w:t>
      </w:r>
    </w:p>
    <w:p w:rsidR="000877CA" w:rsidRPr="00DF44A1" w:rsidRDefault="000877CA" w:rsidP="009A193B">
      <w:pPr>
        <w:pStyle w:val="Odstavecseseznamem"/>
        <w:numPr>
          <w:ilvl w:val="0"/>
          <w:numId w:val="2"/>
        </w:numPr>
        <w:spacing w:before="60" w:after="0" w:line="240" w:lineRule="exact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Údaj o pobytu v zemi s rizikem výskytu onemocnění COVID 19</w:t>
      </w:r>
    </w:p>
    <w:p w:rsidR="000877CA" w:rsidRPr="000877CA" w:rsidRDefault="00E81790" w:rsidP="009A193B">
      <w:pPr>
        <w:pStyle w:val="Odstavecseseznamem"/>
        <w:numPr>
          <w:ilvl w:val="0"/>
          <w:numId w:val="2"/>
        </w:numPr>
        <w:spacing w:before="60" w:after="0" w:line="240" w:lineRule="exact"/>
        <w:jc w:val="both"/>
        <w:rPr>
          <w:rFonts w:asciiTheme="majorHAnsi" w:hAnsiTheme="majorHAnsi"/>
        </w:rPr>
      </w:pPr>
      <w:r w:rsidRPr="00DF44A1">
        <w:rPr>
          <w:rFonts w:asciiTheme="majorHAnsi" w:hAnsiTheme="majorHAnsi"/>
          <w:b/>
        </w:rPr>
        <w:t>Datum provedení testu a ú</w:t>
      </w:r>
      <w:r w:rsidR="0032037E" w:rsidRPr="00DF44A1">
        <w:rPr>
          <w:rFonts w:asciiTheme="majorHAnsi" w:hAnsiTheme="majorHAnsi"/>
          <w:b/>
        </w:rPr>
        <w:t>daj o výsledku testu</w:t>
      </w:r>
      <w:r w:rsidR="000877CA">
        <w:rPr>
          <w:rFonts w:asciiTheme="majorHAnsi" w:hAnsiTheme="majorHAnsi"/>
          <w:b/>
        </w:rPr>
        <w:t xml:space="preserve">, </w:t>
      </w:r>
      <w:r w:rsidR="000877CA">
        <w:rPr>
          <w:rFonts w:asciiTheme="majorHAnsi" w:hAnsiTheme="majorHAnsi"/>
        </w:rPr>
        <w:t>nebo</w:t>
      </w:r>
    </w:p>
    <w:p w:rsidR="00653579" w:rsidRDefault="000877CA" w:rsidP="009A193B">
      <w:pPr>
        <w:pStyle w:val="Odstavecseseznamem"/>
        <w:numPr>
          <w:ilvl w:val="0"/>
          <w:numId w:val="2"/>
        </w:numPr>
        <w:spacing w:before="60" w:after="0" w:line="240" w:lineRule="exact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Údaj o provedeném očkování</w:t>
      </w:r>
      <w:r w:rsidRPr="000877CA">
        <w:rPr>
          <w:rFonts w:asciiTheme="majorHAnsi" w:hAnsiTheme="majorHAnsi"/>
        </w:rPr>
        <w:t>, nebo</w:t>
      </w:r>
    </w:p>
    <w:p w:rsidR="000877CA" w:rsidRPr="00DF44A1" w:rsidRDefault="000877CA" w:rsidP="009A193B">
      <w:pPr>
        <w:pStyle w:val="Odstavecseseznamem"/>
        <w:numPr>
          <w:ilvl w:val="0"/>
          <w:numId w:val="2"/>
        </w:numPr>
        <w:spacing w:before="60" w:after="0" w:line="240" w:lineRule="exact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Údaj o prodělaném onemocnění COVID 19.</w:t>
      </w:r>
    </w:p>
    <w:p w:rsidR="00653579" w:rsidRPr="00DF44A1" w:rsidRDefault="00653579" w:rsidP="00653579">
      <w:pPr>
        <w:spacing w:before="60" w:after="0" w:line="240" w:lineRule="exact"/>
        <w:jc w:val="both"/>
        <w:rPr>
          <w:rFonts w:asciiTheme="majorHAnsi" w:hAnsiTheme="majorHAnsi"/>
          <w:color w:val="FF0000"/>
        </w:rPr>
      </w:pPr>
      <w:r w:rsidRPr="00DF44A1">
        <w:rPr>
          <w:rFonts w:asciiTheme="majorHAnsi" w:hAnsiTheme="majorHAnsi"/>
        </w:rPr>
        <w:t xml:space="preserve">Bez </w:t>
      </w:r>
      <w:r w:rsidR="000877CA">
        <w:rPr>
          <w:rFonts w:asciiTheme="majorHAnsi" w:hAnsiTheme="majorHAnsi"/>
        </w:rPr>
        <w:t xml:space="preserve">poskytnutí </w:t>
      </w:r>
      <w:r w:rsidR="009163CE" w:rsidRPr="00DF44A1">
        <w:rPr>
          <w:rFonts w:asciiTheme="majorHAnsi" w:hAnsiTheme="majorHAnsi"/>
        </w:rPr>
        <w:t>uvedených</w:t>
      </w:r>
      <w:r w:rsidRPr="00DF44A1">
        <w:rPr>
          <w:rFonts w:asciiTheme="majorHAnsi" w:hAnsiTheme="majorHAnsi"/>
        </w:rPr>
        <w:t xml:space="preserve"> údajů </w:t>
      </w:r>
      <w:r w:rsidRPr="00DF44A1">
        <w:rPr>
          <w:rFonts w:asciiTheme="majorHAnsi" w:hAnsiTheme="majorHAnsi"/>
          <w:b/>
        </w:rPr>
        <w:t xml:space="preserve">nelze </w:t>
      </w:r>
      <w:r w:rsidR="004F1680" w:rsidRPr="00DF44A1">
        <w:rPr>
          <w:rFonts w:asciiTheme="majorHAnsi" w:hAnsiTheme="majorHAnsi"/>
          <w:b/>
        </w:rPr>
        <w:t xml:space="preserve">umožnit </w:t>
      </w:r>
      <w:r w:rsidR="000877CA">
        <w:rPr>
          <w:rFonts w:asciiTheme="majorHAnsi" w:hAnsiTheme="majorHAnsi"/>
          <w:b/>
        </w:rPr>
        <w:t>vstup</w:t>
      </w:r>
      <w:r w:rsidR="004F1680" w:rsidRPr="00DF44A1">
        <w:rPr>
          <w:rFonts w:asciiTheme="majorHAnsi" w:hAnsiTheme="majorHAnsi"/>
          <w:b/>
        </w:rPr>
        <w:t xml:space="preserve"> zaměstnance na</w:t>
      </w:r>
      <w:r w:rsidR="004F1680" w:rsidRPr="00DF44A1">
        <w:rPr>
          <w:rFonts w:asciiTheme="majorHAnsi" w:hAnsiTheme="majorHAnsi"/>
        </w:rPr>
        <w:t xml:space="preserve"> </w:t>
      </w:r>
      <w:r w:rsidR="000877CA">
        <w:rPr>
          <w:rFonts w:asciiTheme="majorHAnsi" w:hAnsiTheme="majorHAnsi"/>
          <w:b/>
        </w:rPr>
        <w:t>pracoviště</w:t>
      </w:r>
      <w:r w:rsidR="000877CA" w:rsidRPr="00DF44A1">
        <w:rPr>
          <w:rFonts w:asciiTheme="majorHAnsi" w:hAnsiTheme="majorHAnsi"/>
          <w:b/>
        </w:rPr>
        <w:t xml:space="preserve"> </w:t>
      </w:r>
      <w:r w:rsidR="000877CA" w:rsidRPr="00DF44A1">
        <w:rPr>
          <w:rFonts w:asciiTheme="majorHAnsi" w:hAnsiTheme="majorHAnsi"/>
        </w:rPr>
        <w:t>ve</w:t>
      </w:r>
      <w:r w:rsidR="004F1680" w:rsidRPr="00DF44A1">
        <w:rPr>
          <w:rFonts w:asciiTheme="majorHAnsi" w:hAnsiTheme="majorHAnsi"/>
        </w:rPr>
        <w:t xml:space="preserve"> spojení s důsledky dle zákoníku práce.</w:t>
      </w:r>
    </w:p>
    <w:p w:rsidR="004950AA" w:rsidRPr="00DF44A1" w:rsidRDefault="00653579" w:rsidP="00653579">
      <w:pPr>
        <w:spacing w:before="60" w:after="0" w:line="240" w:lineRule="exact"/>
        <w:jc w:val="both"/>
        <w:rPr>
          <w:rFonts w:asciiTheme="majorHAnsi" w:hAnsiTheme="majorHAnsi"/>
          <w:b/>
        </w:rPr>
      </w:pPr>
      <w:r w:rsidRPr="00DF44A1">
        <w:rPr>
          <w:rFonts w:asciiTheme="majorHAnsi" w:hAnsiTheme="majorHAnsi"/>
        </w:rPr>
        <w:t>Osobní údaje</w:t>
      </w:r>
      <w:r w:rsidR="00A36599" w:rsidRPr="00DF44A1">
        <w:rPr>
          <w:rFonts w:asciiTheme="majorHAnsi" w:hAnsiTheme="majorHAnsi"/>
        </w:rPr>
        <w:t xml:space="preserve"> </w:t>
      </w:r>
      <w:r w:rsidRPr="00DF44A1">
        <w:rPr>
          <w:rFonts w:asciiTheme="majorHAnsi" w:hAnsiTheme="majorHAnsi"/>
        </w:rPr>
        <w:t xml:space="preserve">budou </w:t>
      </w:r>
      <w:r w:rsidRPr="00DF44A1">
        <w:rPr>
          <w:rFonts w:asciiTheme="majorHAnsi" w:hAnsiTheme="majorHAnsi"/>
          <w:b/>
        </w:rPr>
        <w:t>uchovávány po nezbytně nutnou dobu</w:t>
      </w:r>
      <w:r w:rsidRPr="00DF44A1">
        <w:rPr>
          <w:rFonts w:asciiTheme="majorHAnsi" w:hAnsiTheme="majorHAnsi"/>
        </w:rPr>
        <w:t xml:space="preserve">, danou </w:t>
      </w:r>
      <w:r w:rsidRPr="00DF44A1">
        <w:rPr>
          <w:rFonts w:asciiTheme="majorHAnsi" w:hAnsiTheme="majorHAnsi"/>
          <w:b/>
        </w:rPr>
        <w:t xml:space="preserve">pro </w:t>
      </w:r>
      <w:r w:rsidR="00A36599" w:rsidRPr="00DF44A1">
        <w:rPr>
          <w:rFonts w:asciiTheme="majorHAnsi" w:hAnsiTheme="majorHAnsi"/>
          <w:b/>
        </w:rPr>
        <w:t>splnění daného</w:t>
      </w:r>
      <w:r w:rsidRPr="00DF44A1">
        <w:rPr>
          <w:rFonts w:asciiTheme="majorHAnsi" w:hAnsiTheme="majorHAnsi"/>
          <w:b/>
        </w:rPr>
        <w:t xml:space="preserve"> účel</w:t>
      </w:r>
      <w:r w:rsidR="00A36599" w:rsidRPr="00DF44A1">
        <w:rPr>
          <w:rFonts w:asciiTheme="majorHAnsi" w:hAnsiTheme="majorHAnsi"/>
          <w:b/>
        </w:rPr>
        <w:t>u</w:t>
      </w:r>
      <w:r w:rsidR="004950AA" w:rsidRPr="00DF44A1">
        <w:rPr>
          <w:rFonts w:asciiTheme="majorHAnsi" w:hAnsiTheme="majorHAnsi"/>
        </w:rPr>
        <w:t xml:space="preserve"> (</w:t>
      </w:r>
      <w:r w:rsidR="00A540E6" w:rsidRPr="00DF44A1">
        <w:rPr>
          <w:rFonts w:asciiTheme="majorHAnsi" w:hAnsiTheme="majorHAnsi"/>
        </w:rPr>
        <w:t xml:space="preserve">nejdéle </w:t>
      </w:r>
      <w:r w:rsidR="004950AA" w:rsidRPr="00DF44A1">
        <w:rPr>
          <w:rFonts w:asciiTheme="majorHAnsi" w:hAnsiTheme="majorHAnsi"/>
        </w:rPr>
        <w:t>po dobu platnosti mimořádných opatření</w:t>
      </w:r>
      <w:r w:rsidR="00044281" w:rsidRPr="00DF44A1">
        <w:rPr>
          <w:rFonts w:asciiTheme="majorHAnsi" w:hAnsiTheme="majorHAnsi"/>
        </w:rPr>
        <w:t xml:space="preserve">) a </w:t>
      </w:r>
      <w:r w:rsidR="00A540E6" w:rsidRPr="00DF44A1">
        <w:rPr>
          <w:rFonts w:asciiTheme="majorHAnsi" w:hAnsiTheme="majorHAnsi"/>
        </w:rPr>
        <w:t>mohou být</w:t>
      </w:r>
      <w:r w:rsidR="004950AA" w:rsidRPr="00DF44A1">
        <w:rPr>
          <w:rFonts w:asciiTheme="majorHAnsi" w:hAnsiTheme="majorHAnsi"/>
        </w:rPr>
        <w:t xml:space="preserve"> </w:t>
      </w:r>
      <w:r w:rsidR="00044281" w:rsidRPr="00DF44A1">
        <w:rPr>
          <w:rFonts w:asciiTheme="majorHAnsi" w:hAnsiTheme="majorHAnsi"/>
          <w:b/>
        </w:rPr>
        <w:t>předány pouze příjemcům v souvislosti s plněním účelu</w:t>
      </w:r>
      <w:r w:rsidR="004950AA" w:rsidRPr="00DF44A1">
        <w:rPr>
          <w:rFonts w:asciiTheme="majorHAnsi" w:hAnsiTheme="majorHAnsi"/>
          <w:b/>
        </w:rPr>
        <w:t>:</w:t>
      </w:r>
    </w:p>
    <w:p w:rsidR="004950AA" w:rsidRPr="00DF44A1" w:rsidRDefault="004950AA" w:rsidP="00653579">
      <w:pPr>
        <w:pStyle w:val="Odstavecseseznamem"/>
        <w:numPr>
          <w:ilvl w:val="0"/>
          <w:numId w:val="2"/>
        </w:numPr>
        <w:spacing w:before="60" w:after="0" w:line="240" w:lineRule="exact"/>
        <w:jc w:val="both"/>
        <w:rPr>
          <w:rFonts w:asciiTheme="majorHAnsi" w:hAnsiTheme="majorHAnsi"/>
        </w:rPr>
      </w:pPr>
      <w:r w:rsidRPr="00DF44A1">
        <w:rPr>
          <w:rFonts w:asciiTheme="majorHAnsi" w:hAnsiTheme="majorHAnsi"/>
          <w:b/>
        </w:rPr>
        <w:t>Pracoviště hygienické služby</w:t>
      </w:r>
      <w:r w:rsidRPr="00DF44A1">
        <w:rPr>
          <w:rFonts w:asciiTheme="majorHAnsi" w:hAnsiTheme="majorHAnsi"/>
        </w:rPr>
        <w:t xml:space="preserve"> – </w:t>
      </w:r>
      <w:r w:rsidR="000877CA">
        <w:rPr>
          <w:rFonts w:asciiTheme="majorHAnsi" w:hAnsiTheme="majorHAnsi"/>
        </w:rPr>
        <w:t>zejména pro účely kontroly dodržování ochranného opatření.</w:t>
      </w:r>
    </w:p>
    <w:p w:rsidR="00653579" w:rsidRPr="00DF44A1" w:rsidRDefault="00653579" w:rsidP="004950AA">
      <w:pPr>
        <w:spacing w:before="60" w:after="0" w:line="240" w:lineRule="exact"/>
        <w:jc w:val="both"/>
        <w:rPr>
          <w:rFonts w:asciiTheme="majorHAnsi" w:hAnsiTheme="majorHAnsi"/>
          <w:i/>
        </w:rPr>
      </w:pPr>
      <w:r w:rsidRPr="00DF44A1">
        <w:rPr>
          <w:rFonts w:asciiTheme="majorHAnsi" w:hAnsiTheme="majorHAnsi"/>
        </w:rPr>
        <w:t xml:space="preserve">Podrobné informace o zpracování osobních údajů a Vašich právech </w:t>
      </w:r>
      <w:r w:rsidR="00E81790" w:rsidRPr="00DF44A1">
        <w:rPr>
          <w:rFonts w:asciiTheme="majorHAnsi" w:hAnsiTheme="majorHAnsi"/>
        </w:rPr>
        <w:t>s ním spojených</w:t>
      </w:r>
      <w:r w:rsidRPr="00DF44A1">
        <w:rPr>
          <w:rFonts w:asciiTheme="majorHAnsi" w:hAnsiTheme="majorHAnsi"/>
        </w:rPr>
        <w:t xml:space="preserve"> jsou dostupné na </w:t>
      </w:r>
      <w:hyperlink r:id="rId7" w:history="1">
        <w:r w:rsidR="00EA1D5D">
          <w:rPr>
            <w:rStyle w:val="Hypertextovodkaz"/>
            <w:rFonts w:asciiTheme="majorHAnsi" w:hAnsiTheme="majorHAnsi"/>
          </w:rPr>
          <w:t>www.zssady</w:t>
        </w:r>
        <w:r w:rsidR="00D30C15" w:rsidRPr="00E92862">
          <w:rPr>
            <w:rStyle w:val="Hypertextovodkaz"/>
            <w:rFonts w:asciiTheme="majorHAnsi" w:hAnsiTheme="majorHAnsi"/>
          </w:rPr>
          <w:t>.cz</w:t>
        </w:r>
      </w:hyperlink>
      <w:r w:rsidR="004F1680" w:rsidRPr="00DF44A1">
        <w:rPr>
          <w:rFonts w:asciiTheme="majorHAnsi" w:hAnsiTheme="majorHAnsi"/>
        </w:rPr>
        <w:t xml:space="preserve"> </w:t>
      </w:r>
      <w:r w:rsidR="00814813">
        <w:rPr>
          <w:rFonts w:asciiTheme="majorHAnsi" w:hAnsiTheme="majorHAnsi"/>
        </w:rPr>
        <w:t>.</w:t>
      </w:r>
    </w:p>
    <w:sectPr w:rsidR="00653579" w:rsidRPr="00DF44A1" w:rsidSect="000877CA">
      <w:pgSz w:w="11906" w:h="16838"/>
      <w:pgMar w:top="1560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177"/>
    <w:multiLevelType w:val="hybridMultilevel"/>
    <w:tmpl w:val="173A57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22518"/>
    <w:multiLevelType w:val="hybridMultilevel"/>
    <w:tmpl w:val="92D44E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E439F"/>
    <w:multiLevelType w:val="hybridMultilevel"/>
    <w:tmpl w:val="E6BE8F4E"/>
    <w:lvl w:ilvl="0" w:tplc="040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3115ED9"/>
    <w:multiLevelType w:val="hybridMultilevel"/>
    <w:tmpl w:val="EB50F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99"/>
    <w:rsid w:val="00044281"/>
    <w:rsid w:val="000877CA"/>
    <w:rsid w:val="000D3F8F"/>
    <w:rsid w:val="00127A52"/>
    <w:rsid w:val="0018769A"/>
    <w:rsid w:val="001906E0"/>
    <w:rsid w:val="001D5C1C"/>
    <w:rsid w:val="00210FF7"/>
    <w:rsid w:val="00230D9B"/>
    <w:rsid w:val="00247000"/>
    <w:rsid w:val="002573DC"/>
    <w:rsid w:val="002749F3"/>
    <w:rsid w:val="002A4A9B"/>
    <w:rsid w:val="002B573C"/>
    <w:rsid w:val="002C3CB6"/>
    <w:rsid w:val="0032037E"/>
    <w:rsid w:val="0035203A"/>
    <w:rsid w:val="003728EB"/>
    <w:rsid w:val="003C5C2C"/>
    <w:rsid w:val="003D766A"/>
    <w:rsid w:val="00406FCA"/>
    <w:rsid w:val="0041393D"/>
    <w:rsid w:val="0044017E"/>
    <w:rsid w:val="0046600D"/>
    <w:rsid w:val="00483F83"/>
    <w:rsid w:val="00490096"/>
    <w:rsid w:val="004950AA"/>
    <w:rsid w:val="004A0FF8"/>
    <w:rsid w:val="004F1680"/>
    <w:rsid w:val="00526A7F"/>
    <w:rsid w:val="005A01CA"/>
    <w:rsid w:val="005A2263"/>
    <w:rsid w:val="005A73EA"/>
    <w:rsid w:val="00600C18"/>
    <w:rsid w:val="00641EA2"/>
    <w:rsid w:val="00643E6B"/>
    <w:rsid w:val="00653579"/>
    <w:rsid w:val="00685EA0"/>
    <w:rsid w:val="00786213"/>
    <w:rsid w:val="00787EA9"/>
    <w:rsid w:val="00797A0B"/>
    <w:rsid w:val="007A541A"/>
    <w:rsid w:val="007B293E"/>
    <w:rsid w:val="007D575C"/>
    <w:rsid w:val="007E556F"/>
    <w:rsid w:val="00814813"/>
    <w:rsid w:val="008300ED"/>
    <w:rsid w:val="008503A2"/>
    <w:rsid w:val="00861079"/>
    <w:rsid w:val="008C0E01"/>
    <w:rsid w:val="008C6787"/>
    <w:rsid w:val="008D4F25"/>
    <w:rsid w:val="008E4D67"/>
    <w:rsid w:val="008F0AAC"/>
    <w:rsid w:val="008F2AC7"/>
    <w:rsid w:val="008F406C"/>
    <w:rsid w:val="008F43DB"/>
    <w:rsid w:val="0091074E"/>
    <w:rsid w:val="00911AFF"/>
    <w:rsid w:val="009163CE"/>
    <w:rsid w:val="0092323D"/>
    <w:rsid w:val="00930895"/>
    <w:rsid w:val="009A193B"/>
    <w:rsid w:val="009A1BC8"/>
    <w:rsid w:val="009A485F"/>
    <w:rsid w:val="009C7DBE"/>
    <w:rsid w:val="009E7F81"/>
    <w:rsid w:val="00A36599"/>
    <w:rsid w:val="00A540E6"/>
    <w:rsid w:val="00AA4BD9"/>
    <w:rsid w:val="00AA6FE3"/>
    <w:rsid w:val="00B250F1"/>
    <w:rsid w:val="00B325ED"/>
    <w:rsid w:val="00B70577"/>
    <w:rsid w:val="00BA45C6"/>
    <w:rsid w:val="00BE0F68"/>
    <w:rsid w:val="00C03DE6"/>
    <w:rsid w:val="00C75C29"/>
    <w:rsid w:val="00CA0F65"/>
    <w:rsid w:val="00CA7CD9"/>
    <w:rsid w:val="00D30C15"/>
    <w:rsid w:val="00D31199"/>
    <w:rsid w:val="00D83D8A"/>
    <w:rsid w:val="00DF44A1"/>
    <w:rsid w:val="00E041D1"/>
    <w:rsid w:val="00E81790"/>
    <w:rsid w:val="00E93BED"/>
    <w:rsid w:val="00EA1D5D"/>
    <w:rsid w:val="00F1450E"/>
    <w:rsid w:val="00F450CA"/>
    <w:rsid w:val="00F45DA1"/>
    <w:rsid w:val="00FA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769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A6F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769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A6F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5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5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4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8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84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79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12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44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8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2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56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8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1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13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323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86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4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280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60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719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5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67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583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74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94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02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937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134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48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991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27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561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5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2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78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292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963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115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258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577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5091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61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247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4881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707110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25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92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96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1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9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6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124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9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8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44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4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2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1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6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7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sstaflov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D66AE-93DD-41E4-8649-5FBF92691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izukalova</dc:creator>
  <cp:lastModifiedBy>Vratislav Libánský</cp:lastModifiedBy>
  <cp:revision>2</cp:revision>
  <cp:lastPrinted>2021-03-08T09:12:00Z</cp:lastPrinted>
  <dcterms:created xsi:type="dcterms:W3CDTF">2021-08-06T13:33:00Z</dcterms:created>
  <dcterms:modified xsi:type="dcterms:W3CDTF">2021-08-06T13:33:00Z</dcterms:modified>
</cp:coreProperties>
</file>